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F329D" w14:textId="1B6299D2" w:rsidR="00363BC5" w:rsidRDefault="00363BC5" w:rsidP="00363BC5">
      <w:pPr>
        <w:spacing w:after="135"/>
        <w:rPr>
          <w:rFonts w:ascii="Quattrocento Sans" w:eastAsia="Quattrocento Sans" w:hAnsi="Quattrocento Sans" w:cs="Quattrocento Sans"/>
          <w:i/>
          <w:color w:val="333333"/>
        </w:rPr>
      </w:pPr>
      <w:r>
        <w:rPr>
          <w:rFonts w:ascii="Quattrocento Sans" w:eastAsia="Quattrocento Sans" w:hAnsi="Quattrocento Sans" w:cs="Quattrocento Sans"/>
          <w:i/>
          <w:color w:val="333333"/>
        </w:rPr>
        <w:t>Gacetilla 07</w:t>
      </w:r>
      <w:r w:rsidR="00CF02C9">
        <w:rPr>
          <w:rFonts w:ascii="Quattrocento Sans" w:eastAsia="Quattrocento Sans" w:hAnsi="Quattrocento Sans" w:cs="Quattrocento Sans"/>
          <w:i/>
          <w:color w:val="333333"/>
        </w:rPr>
        <w:t>5</w:t>
      </w:r>
    </w:p>
    <w:p w14:paraId="30B3CA95" w14:textId="7C6F7FEE" w:rsidR="00CF02C9" w:rsidRDefault="00CF02C9" w:rsidP="00363BC5">
      <w:pPr>
        <w:spacing w:after="135"/>
        <w:rPr>
          <w:rFonts w:ascii="Quattrocento Sans" w:eastAsia="Quattrocento Sans" w:hAnsi="Quattrocento Sans" w:cs="Quattrocento Sans"/>
          <w:i/>
          <w:color w:val="333333"/>
        </w:rPr>
      </w:pPr>
    </w:p>
    <w:p w14:paraId="2D6B5037" w14:textId="6081E2BC" w:rsidR="00CF02C9" w:rsidRDefault="00CF02C9" w:rsidP="00CF02C9">
      <w:pPr>
        <w:rPr>
          <w:b/>
          <w:sz w:val="28"/>
        </w:rPr>
      </w:pPr>
      <w:r>
        <w:rPr>
          <w:b/>
          <w:sz w:val="28"/>
        </w:rPr>
        <w:t>De la quinta a tu mesa – cadena de valor de la manzana</w:t>
      </w:r>
    </w:p>
    <w:p w14:paraId="1BAF2F95" w14:textId="712BA062" w:rsidR="00834B7E" w:rsidRDefault="002A0A8D" w:rsidP="00363BC5">
      <w:r w:rsidRPr="002A0A8D">
        <w:t>Entender cómo se componen los precios de las frutas y las verduras que llegan a la mesa de los argentinos siempre es un debate que convoca a todos los actores del sector frutihortícola. Para colaborar en este análisis y trasparentar la información, desde Fenaomfra realizamos un estudio sobre la cadena de valor de los alimentos. En este caso, sobre la manzana.</w:t>
      </w:r>
    </w:p>
    <w:p w14:paraId="31B4BD26" w14:textId="0D32BBF0" w:rsidR="002A0A8D" w:rsidRDefault="002A0A8D" w:rsidP="00363BC5">
      <w:r w:rsidRPr="002A0A8D">
        <w:t>Mediante un informe denominado “De la quinta a tu mesa – cadena de valor de la manzana” pretendemos detallar cada uno de los eslabones que componen el valor de esta fruta, desde su producción en las chacras hasta su comercialización en las verdulerías.</w:t>
      </w:r>
    </w:p>
    <w:p w14:paraId="063BEDF0" w14:textId="60850113" w:rsidR="002A0A8D" w:rsidRDefault="002A0A8D" w:rsidP="00363BC5">
      <w:r>
        <w:t xml:space="preserve">El relevamiento analiza las principales variables que inciden en la formación del precio de venta al publico (PVP) de las manzanas para consumo en fresco en Argentina. </w:t>
      </w:r>
      <w:r w:rsidRPr="002A0A8D">
        <w:t>Para llevarlo adelante se tuvo en cuenta el volumen comercializado en los mercados mayoristas, las zonas productivas de la fruta, la estacionalidad del cultivo, la variedad más relevante y la unidad promedio productiva.</w:t>
      </w:r>
      <w:r>
        <w:t xml:space="preserve"> </w:t>
      </w:r>
      <w:r w:rsidRPr="002A0A8D">
        <w:t xml:space="preserve">Además, </w:t>
      </w:r>
      <w:r>
        <w:t xml:space="preserve">se contabilizó el </w:t>
      </w:r>
      <w:r w:rsidRPr="002A0A8D">
        <w:t>valor de producción, de guarda, de empaque, almacenamiento, flete, mercado y la verdulería.</w:t>
      </w:r>
    </w:p>
    <w:p w14:paraId="18CB8E0D" w14:textId="759D7DD7" w:rsidR="002A0A8D" w:rsidRDefault="002A0A8D" w:rsidP="002A0A8D">
      <w:r>
        <w:t>Para explicar los elementos que intervienen en el precio por kilo de las manzanas se tomó un valor referencia de $96. Esta cifra resultó del último registro que se hizo para el informe el día 1 de julio de 2021 con datos del Mercado Central de Buenos Aires (MCBA)</w:t>
      </w:r>
    </w:p>
    <w:p w14:paraId="01DD5154" w14:textId="6F12F106" w:rsidR="002A0A8D" w:rsidRDefault="002A0A8D" w:rsidP="002A0A8D">
      <w:r>
        <w:t xml:space="preserve">Teniendo en cuenta el precio mayorista de la manzana por kilo, el precio de venta al público y estimando los valores en base al acuerdo de precios que se llevó a cabo en Río Negro, se determinó que en la cadena la finca aporta a la formación del precio final un 30.1% ($40.65 por kilo); el empaque 26% ($35.10 pesos por kilo); el flete un 5% ($6.75 por kilo); </w:t>
      </w:r>
      <w:r w:rsidRPr="002A0A8D">
        <w:rPr>
          <w:b/>
          <w:bCs/>
        </w:rPr>
        <w:t>el mercado mayorista 10% ($13.50 por kilo)</w:t>
      </w:r>
      <w:r>
        <w:t xml:space="preserve"> y la verdulería aporta el 28.9% ($39.00 por kilo). Esto da como resultado un precio final de $135 por kilo de manzana para el consumidor final.</w:t>
      </w:r>
    </w:p>
    <w:p w14:paraId="15F948FA" w14:textId="77777777" w:rsidR="002A0A8D" w:rsidRDefault="002A0A8D" w:rsidP="002A0A8D">
      <w:r>
        <w:t xml:space="preserve">Dentro de </w:t>
      </w:r>
      <w:r w:rsidRPr="002A0A8D">
        <w:t xml:space="preserve">la cadena </w:t>
      </w:r>
      <w:r>
        <w:t xml:space="preserve">productiva y comercial </w:t>
      </w:r>
      <w:r w:rsidRPr="002A0A8D">
        <w:t xml:space="preserve">además </w:t>
      </w:r>
      <w:r>
        <w:t>se analizó el valor</w:t>
      </w:r>
      <w:r w:rsidRPr="002A0A8D">
        <w:t xml:space="preserve"> impositivo que cada actor debe afrontar para la formación del precio final de la manzana. Para calcular este índice se tuvieron en cuenta las cargas patronales, el IVA, los ingresos brutos y ganancias.</w:t>
      </w:r>
    </w:p>
    <w:p w14:paraId="44B5721C" w14:textId="3517DC09" w:rsidR="002A0A8D" w:rsidRDefault="002A0A8D" w:rsidP="002A0A8D">
      <w:r>
        <w:t xml:space="preserve">El resultado arrojó que </w:t>
      </w:r>
      <w:r w:rsidRPr="002A0A8D">
        <w:t xml:space="preserve">a la etapa inicial de producción y cosecha le corresponde el 11% de los impuestos, empaque y frío 15%, transporte 18%, </w:t>
      </w:r>
      <w:r w:rsidRPr="002A0A8D">
        <w:rPr>
          <w:b/>
          <w:bCs/>
        </w:rPr>
        <w:t>mercados mayoristas 11%</w:t>
      </w:r>
      <w:r w:rsidRPr="002A0A8D">
        <w:t xml:space="preserve"> y las verdulerías el 1%. En este último caso es importante aclarar que para el estudio solo se tuvo en cuenta el monotributo del comerciante minorista.</w:t>
      </w:r>
    </w:p>
    <w:p w14:paraId="6F6125B3" w14:textId="77777777" w:rsidR="008A56AD" w:rsidRDefault="008A56AD" w:rsidP="002A0A8D"/>
    <w:p w14:paraId="27260C63" w14:textId="77777777" w:rsidR="008A56AD" w:rsidRDefault="008A56AD" w:rsidP="008A56AD"/>
    <w:p w14:paraId="577CB4AE" w14:textId="77777777" w:rsidR="008A56AD" w:rsidRDefault="008A56AD" w:rsidP="008A56AD"/>
    <w:p w14:paraId="29E4D968" w14:textId="79B608CE" w:rsidR="008A56AD" w:rsidRDefault="002A0A8D" w:rsidP="008A56AD">
      <w:r>
        <w:t xml:space="preserve">Como se dijo al inicio, </w:t>
      </w:r>
      <w:r w:rsidR="008A56AD">
        <w:t xml:space="preserve">"De la quinta a tu mesa" es un informe que pretende brindar datos precisos sin caer en análisis simplistas que solo comparen el precio que obtiene el productor por la fruta con el que se paga en el comercio minorista. </w:t>
      </w:r>
      <w:r w:rsidR="008A56AD" w:rsidRPr="008A56AD">
        <w:t>Para entender cómo se componen los precios de los alimentos que llegan a diario a la mesa de los argentinos, es necesario hacer un análisis integral donde se tengan en cuenta los procesos y trabajadores que intervienen en toda la cadena productiva/comercial.</w:t>
      </w:r>
    </w:p>
    <w:p w14:paraId="3373E802" w14:textId="4D05BB2C" w:rsidR="00CE4B6B" w:rsidRDefault="008A56AD" w:rsidP="00834B7E">
      <w:r>
        <w:t>Mirá el informe completo haciendo clic acá</w:t>
      </w:r>
      <w:r w:rsidR="0016283D">
        <w:t xml:space="preserve">: </w:t>
      </w:r>
      <w:hyperlink r:id="rId7" w:history="1">
        <w:r w:rsidR="0016283D" w:rsidRPr="00843B41">
          <w:rPr>
            <w:rStyle w:val="Hipervnculo"/>
          </w:rPr>
          <w:t>www.FENAOMFRA.org.ar</w:t>
        </w:r>
      </w:hyperlink>
      <w:r w:rsidR="0016283D">
        <w:t xml:space="preserve"> </w:t>
      </w:r>
    </w:p>
    <w:p w14:paraId="6FEA5FB2" w14:textId="0D663244" w:rsidR="0016283D" w:rsidRDefault="0016283D" w:rsidP="00834B7E"/>
    <w:p w14:paraId="24A32542" w14:textId="225C0B51" w:rsidR="0016283D" w:rsidRPr="008A56AD" w:rsidRDefault="0016283D" w:rsidP="00834B7E">
      <w:r>
        <w:rPr>
          <w:noProof/>
        </w:rPr>
        <w:drawing>
          <wp:inline distT="0" distB="0" distL="0" distR="0" wp14:anchorId="402AF0F3" wp14:editId="708C9591">
            <wp:extent cx="6294120" cy="44500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6294120" cy="4450080"/>
                    </a:xfrm>
                    <a:prstGeom prst="rect">
                      <a:avLst/>
                    </a:prstGeom>
                  </pic:spPr>
                </pic:pic>
              </a:graphicData>
            </a:graphic>
          </wp:inline>
        </w:drawing>
      </w:r>
    </w:p>
    <w:p w14:paraId="324D5B83" w14:textId="77777777" w:rsidR="00AC55E2" w:rsidRDefault="00AC55E2" w:rsidP="00AC55E2">
      <w:pPr>
        <w:spacing w:after="135"/>
        <w:rPr>
          <w:rFonts w:asciiTheme="majorHAnsi" w:eastAsia="Quattrocento Sans" w:hAnsiTheme="majorHAnsi" w:cstheme="majorHAnsi"/>
          <w:color w:val="333333"/>
          <w:sz w:val="20"/>
          <w:szCs w:val="20"/>
        </w:rPr>
      </w:pPr>
    </w:p>
    <w:p w14:paraId="20B2F853" w14:textId="77777777" w:rsidR="00AC55E2" w:rsidRPr="00613CAE" w:rsidRDefault="00AC55E2" w:rsidP="00E37253">
      <w:pPr>
        <w:spacing w:after="135"/>
        <w:jc w:val="right"/>
        <w:rPr>
          <w:rFonts w:asciiTheme="majorHAnsi" w:eastAsia="Quattrocento Sans" w:hAnsiTheme="majorHAnsi" w:cstheme="majorHAnsi"/>
          <w:color w:val="333333"/>
          <w:sz w:val="20"/>
          <w:szCs w:val="20"/>
        </w:rPr>
      </w:pPr>
    </w:p>
    <w:sectPr w:rsidR="00AC55E2" w:rsidRPr="00613CAE" w:rsidSect="00CE4B6B">
      <w:headerReference w:type="default" r:id="rId9"/>
      <w:footerReference w:type="default" r:id="rId10"/>
      <w:pgSz w:w="11906" w:h="16838"/>
      <w:pgMar w:top="2977" w:right="1274" w:bottom="1135"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7C398" w14:textId="77777777" w:rsidR="0061111E" w:rsidRDefault="0061111E">
      <w:pPr>
        <w:spacing w:after="0" w:line="240" w:lineRule="auto"/>
      </w:pPr>
      <w:r>
        <w:separator/>
      </w:r>
    </w:p>
  </w:endnote>
  <w:endnote w:type="continuationSeparator" w:id="0">
    <w:p w14:paraId="40AEF6C6" w14:textId="77777777" w:rsidR="0061111E" w:rsidRDefault="00611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60E1" w14:textId="129D5F2E" w:rsidR="00CB03A9" w:rsidRDefault="00CB03A9" w:rsidP="006402CE">
    <w:pPr>
      <w:pBdr>
        <w:top w:val="nil"/>
        <w:left w:val="nil"/>
        <w:bottom w:val="nil"/>
        <w:right w:val="nil"/>
        <w:between w:val="nil"/>
      </w:pBdr>
      <w:tabs>
        <w:tab w:val="center" w:pos="4252"/>
        <w:tab w:val="right" w:pos="8504"/>
      </w:tabs>
      <w:jc w:val="center"/>
      <w:rPr>
        <w:b/>
        <w:bCs/>
        <w:noProof/>
        <w:color w:val="00B050"/>
      </w:rPr>
    </w:pPr>
  </w:p>
  <w:p w14:paraId="0DB38594" w14:textId="6E595027" w:rsidR="00A65666" w:rsidRPr="006402CE" w:rsidRDefault="006517EB" w:rsidP="006402CE">
    <w:pPr>
      <w:pBdr>
        <w:top w:val="nil"/>
        <w:left w:val="nil"/>
        <w:bottom w:val="nil"/>
        <w:right w:val="nil"/>
        <w:between w:val="nil"/>
      </w:pBdr>
      <w:tabs>
        <w:tab w:val="center" w:pos="4252"/>
        <w:tab w:val="right" w:pos="8504"/>
      </w:tabs>
      <w:jc w:val="center"/>
      <w:rPr>
        <w:b/>
        <w:bCs/>
        <w:color w:val="000000"/>
      </w:rPr>
    </w:pPr>
    <w:r w:rsidRPr="006402CE">
      <w:rPr>
        <w:b/>
        <w:bCs/>
        <w:noProof/>
      </w:rPr>
      <w:drawing>
        <wp:anchor distT="0" distB="0" distL="114300" distR="114300" simplePos="0" relativeHeight="251662336" behindDoc="0" locked="0" layoutInCell="1" hidden="0" allowOverlap="1" wp14:anchorId="203F8387" wp14:editId="51059960">
          <wp:simplePos x="0" y="0"/>
          <wp:positionH relativeFrom="column">
            <wp:posOffset>1230630</wp:posOffset>
          </wp:positionH>
          <wp:positionV relativeFrom="paragraph">
            <wp:posOffset>205740</wp:posOffset>
          </wp:positionV>
          <wp:extent cx="572161" cy="400269"/>
          <wp:effectExtent l="0" t="0" r="0" b="0"/>
          <wp:wrapNone/>
          <wp:docPr id="37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l="28857" t="27351" r="31334" b="44798"/>
                  <a:stretch>
                    <a:fillRect/>
                  </a:stretch>
                </pic:blipFill>
                <pic:spPr>
                  <a:xfrm>
                    <a:off x="0" y="0"/>
                    <a:ext cx="572161" cy="400269"/>
                  </a:xfrm>
                  <a:prstGeom prst="rect">
                    <a:avLst/>
                  </a:prstGeom>
                  <a:ln/>
                </pic:spPr>
              </pic:pic>
            </a:graphicData>
          </a:graphic>
        </wp:anchor>
      </w:drawing>
    </w:r>
    <w:r w:rsidRPr="006402CE">
      <w:rPr>
        <w:b/>
        <w:bCs/>
        <w:noProof/>
      </w:rPr>
      <w:drawing>
        <wp:anchor distT="0" distB="0" distL="114300" distR="114300" simplePos="0" relativeHeight="251663360" behindDoc="0" locked="0" layoutInCell="1" hidden="0" allowOverlap="1" wp14:anchorId="4D8CD625" wp14:editId="08CDC298">
          <wp:simplePos x="0" y="0"/>
          <wp:positionH relativeFrom="column">
            <wp:posOffset>5064369</wp:posOffset>
          </wp:positionH>
          <wp:positionV relativeFrom="paragraph">
            <wp:posOffset>-179199</wp:posOffset>
          </wp:positionV>
          <wp:extent cx="3420207" cy="3420207"/>
          <wp:effectExtent l="0" t="0" r="0" b="0"/>
          <wp:wrapNone/>
          <wp:docPr id="373"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3420207" cy="3420207"/>
                  </a:xfrm>
                  <a:prstGeom prst="rect">
                    <a:avLst/>
                  </a:prstGeom>
                  <a:ln/>
                </pic:spPr>
              </pic:pic>
            </a:graphicData>
          </a:graphic>
        </wp:anchor>
      </w:drawing>
    </w:r>
    <w:r w:rsidRPr="006402CE">
      <w:rPr>
        <w:b/>
        <w:bCs/>
        <w:noProof/>
      </w:rPr>
      <w:drawing>
        <wp:anchor distT="0" distB="0" distL="114300" distR="114300" simplePos="0" relativeHeight="251664384" behindDoc="0" locked="0" layoutInCell="1" hidden="0" allowOverlap="1" wp14:anchorId="32EBF79D" wp14:editId="21871A74">
          <wp:simplePos x="0" y="0"/>
          <wp:positionH relativeFrom="column">
            <wp:posOffset>-2602519</wp:posOffset>
          </wp:positionH>
          <wp:positionV relativeFrom="paragraph">
            <wp:posOffset>-259584</wp:posOffset>
          </wp:positionV>
          <wp:extent cx="3420207" cy="3420207"/>
          <wp:effectExtent l="0" t="0" r="0" b="0"/>
          <wp:wrapNone/>
          <wp:docPr id="37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
                  <a:srcRect/>
                  <a:stretch>
                    <a:fillRect/>
                  </a:stretch>
                </pic:blipFill>
                <pic:spPr>
                  <a:xfrm>
                    <a:off x="0" y="0"/>
                    <a:ext cx="3420207" cy="3420207"/>
                  </a:xfrm>
                  <a:prstGeom prst="rect">
                    <a:avLst/>
                  </a:prstGeom>
                  <a:ln/>
                </pic:spPr>
              </pic:pic>
            </a:graphicData>
          </a:graphic>
        </wp:anchor>
      </w:drawing>
    </w:r>
  </w:p>
  <w:p w14:paraId="3B182FB2" w14:textId="518F7E86" w:rsidR="00A65666" w:rsidRDefault="00F95D22">
    <w:pPr>
      <w:pBdr>
        <w:top w:val="nil"/>
        <w:left w:val="nil"/>
        <w:bottom w:val="nil"/>
        <w:right w:val="nil"/>
        <w:between w:val="nil"/>
      </w:pBdr>
      <w:tabs>
        <w:tab w:val="center" w:pos="4252"/>
        <w:tab w:val="right" w:pos="8504"/>
      </w:tabs>
      <w:jc w:val="center"/>
      <w:rPr>
        <w:color w:val="000000"/>
      </w:rPr>
    </w:pPr>
    <w:r>
      <w:t xml:space="preserve">      </w:t>
    </w:r>
    <w:r w:rsidR="00EF067A">
      <w:t xml:space="preserve">        </w:t>
    </w:r>
    <w:r>
      <w:t xml:space="preserve"> </w:t>
    </w:r>
    <w:hyperlink r:id="rId3">
      <w:r w:rsidR="006517EB">
        <w:rPr>
          <w:color w:val="000000"/>
        </w:rPr>
        <w:t>www.FENAOMFRA.org.ar</w:t>
      </w:r>
    </w:hyperlink>
    <w:r w:rsidR="006517EB">
      <w:rPr>
        <w:color w:val="000000"/>
      </w:rPr>
      <w:t xml:space="preserve"> - info@fenaomfra.org.ar</w:t>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5CD41" w14:textId="77777777" w:rsidR="0061111E" w:rsidRDefault="0061111E">
      <w:pPr>
        <w:spacing w:after="0" w:line="240" w:lineRule="auto"/>
      </w:pPr>
      <w:r>
        <w:separator/>
      </w:r>
    </w:p>
  </w:footnote>
  <w:footnote w:type="continuationSeparator" w:id="0">
    <w:p w14:paraId="69071384" w14:textId="77777777" w:rsidR="0061111E" w:rsidRDefault="00611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D59D" w14:textId="49B02618" w:rsidR="00A65666" w:rsidRDefault="006517EB">
    <w:pPr>
      <w:spacing w:after="0" w:line="240" w:lineRule="auto"/>
      <w:ind w:left="5529"/>
      <w:jc w:val="center"/>
      <w:rPr>
        <w:rFonts w:ascii="Arial" w:eastAsia="Arial" w:hAnsi="Arial" w:cs="Arial"/>
        <w:color w:val="666666"/>
        <w:sz w:val="20"/>
        <w:szCs w:val="20"/>
      </w:rPr>
    </w:pPr>
    <w:r>
      <w:rPr>
        <w:noProof/>
      </w:rPr>
      <w:drawing>
        <wp:anchor distT="0" distB="0" distL="114300" distR="114300" simplePos="0" relativeHeight="251658240" behindDoc="0" locked="0" layoutInCell="1" hidden="0" allowOverlap="1" wp14:anchorId="45DDFFEB" wp14:editId="23047862">
          <wp:simplePos x="0" y="0"/>
          <wp:positionH relativeFrom="column">
            <wp:posOffset>-2593531</wp:posOffset>
          </wp:positionH>
          <wp:positionV relativeFrom="paragraph">
            <wp:posOffset>-1318598</wp:posOffset>
          </wp:positionV>
          <wp:extent cx="3420207" cy="3420207"/>
          <wp:effectExtent l="0" t="0" r="0" b="0"/>
          <wp:wrapNone/>
          <wp:docPr id="36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3420207" cy="3420207"/>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E371D96" wp14:editId="4376CB0C">
          <wp:simplePos x="0" y="0"/>
          <wp:positionH relativeFrom="column">
            <wp:posOffset>5006340</wp:posOffset>
          </wp:positionH>
          <wp:positionV relativeFrom="paragraph">
            <wp:posOffset>-1205226</wp:posOffset>
          </wp:positionV>
          <wp:extent cx="3420207" cy="3420207"/>
          <wp:effectExtent l="0" t="0" r="0" b="0"/>
          <wp:wrapNone/>
          <wp:docPr id="36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
                  <a:srcRect/>
                  <a:stretch>
                    <a:fillRect/>
                  </a:stretch>
                </pic:blipFill>
                <pic:spPr>
                  <a:xfrm>
                    <a:off x="0" y="0"/>
                    <a:ext cx="3420207" cy="3420207"/>
                  </a:xfrm>
                  <a:prstGeom prst="rect">
                    <a:avLst/>
                  </a:prstGeom>
                  <a:ln/>
                </pic:spPr>
              </pic:pic>
            </a:graphicData>
          </a:graphic>
        </wp:anchor>
      </w:drawing>
    </w:r>
  </w:p>
  <w:p w14:paraId="5091BC8E" w14:textId="5B1CE485" w:rsidR="00A65666" w:rsidRDefault="00A65666">
    <w:pPr>
      <w:spacing w:after="0" w:line="240" w:lineRule="auto"/>
      <w:ind w:left="5529"/>
      <w:jc w:val="center"/>
      <w:rPr>
        <w:rFonts w:ascii="Poppins" w:eastAsia="Poppins" w:hAnsi="Poppins" w:cs="Poppins"/>
        <w:b/>
        <w:sz w:val="20"/>
        <w:szCs w:val="20"/>
      </w:rPr>
    </w:pPr>
  </w:p>
  <w:p w14:paraId="01FB693C" w14:textId="71049234" w:rsidR="00A65666" w:rsidRDefault="00A65666">
    <w:pPr>
      <w:spacing w:after="0" w:line="240" w:lineRule="auto"/>
      <w:ind w:left="5529"/>
      <w:jc w:val="center"/>
      <w:rPr>
        <w:rFonts w:ascii="Poppins" w:eastAsia="Poppins" w:hAnsi="Poppins" w:cs="Poppins"/>
        <w:b/>
        <w:sz w:val="20"/>
        <w:szCs w:val="20"/>
      </w:rPr>
    </w:pPr>
  </w:p>
  <w:p w14:paraId="2500C784" w14:textId="3023CE76" w:rsidR="00A65666" w:rsidRDefault="00F95D22">
    <w:pPr>
      <w:spacing w:after="0" w:line="240" w:lineRule="auto"/>
      <w:ind w:left="5529"/>
      <w:jc w:val="center"/>
      <w:rPr>
        <w:rFonts w:ascii="Poppins" w:eastAsia="Poppins" w:hAnsi="Poppins" w:cs="Poppins"/>
        <w:b/>
        <w:sz w:val="20"/>
        <w:szCs w:val="20"/>
      </w:rPr>
    </w:pPr>
    <w:r>
      <w:rPr>
        <w:noProof/>
      </w:rPr>
      <w:drawing>
        <wp:anchor distT="0" distB="0" distL="114300" distR="114300" simplePos="0" relativeHeight="251660288" behindDoc="0" locked="0" layoutInCell="1" hidden="0" allowOverlap="1" wp14:anchorId="3F58771B" wp14:editId="016D886F">
          <wp:simplePos x="0" y="0"/>
          <wp:positionH relativeFrom="column">
            <wp:posOffset>1120140</wp:posOffset>
          </wp:positionH>
          <wp:positionV relativeFrom="paragraph">
            <wp:posOffset>38735</wp:posOffset>
          </wp:positionV>
          <wp:extent cx="1798320" cy="845820"/>
          <wp:effectExtent l="0" t="0" r="0" b="0"/>
          <wp:wrapNone/>
          <wp:docPr id="370"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
                  <a:srcRect t="23784" b="29167"/>
                  <a:stretch>
                    <a:fillRect/>
                  </a:stretch>
                </pic:blipFill>
                <pic:spPr>
                  <a:xfrm>
                    <a:off x="0" y="0"/>
                    <a:ext cx="1798320" cy="845820"/>
                  </a:xfrm>
                  <a:prstGeom prst="rect">
                    <a:avLst/>
                  </a:prstGeom>
                  <a:ln/>
                </pic:spPr>
              </pic:pic>
            </a:graphicData>
          </a:graphic>
        </wp:anchor>
      </w:drawing>
    </w:r>
    <w:r>
      <w:rPr>
        <w:rFonts w:ascii="Poppins" w:eastAsia="Poppins" w:hAnsi="Poppins" w:cs="Poppins"/>
        <w:b/>
        <w:noProof/>
        <w:sz w:val="20"/>
        <w:szCs w:val="20"/>
      </w:rPr>
      <mc:AlternateContent>
        <mc:Choice Requires="wps">
          <w:drawing>
            <wp:anchor distT="0" distB="0" distL="114300" distR="114300" simplePos="0" relativeHeight="251667456" behindDoc="0" locked="0" layoutInCell="1" allowOverlap="1" wp14:anchorId="34A1FFA9" wp14:editId="7DF6CD00">
              <wp:simplePos x="0" y="0"/>
              <wp:positionH relativeFrom="column">
                <wp:posOffset>3429000</wp:posOffset>
              </wp:positionH>
              <wp:positionV relativeFrom="paragraph">
                <wp:posOffset>114299</wp:posOffset>
              </wp:positionV>
              <wp:extent cx="4445" cy="1152525"/>
              <wp:effectExtent l="0" t="0" r="33655" b="28575"/>
              <wp:wrapNone/>
              <wp:docPr id="320" name="Conector recto 320"/>
              <wp:cNvGraphicFramePr/>
              <a:graphic xmlns:a="http://schemas.openxmlformats.org/drawingml/2006/main">
                <a:graphicData uri="http://schemas.microsoft.com/office/word/2010/wordprocessingShape">
                  <wps:wsp>
                    <wps:cNvCnPr/>
                    <wps:spPr>
                      <a:xfrm>
                        <a:off x="0" y="0"/>
                        <a:ext cx="4445" cy="1152525"/>
                      </a:xfrm>
                      <a:prstGeom prst="line">
                        <a:avLst/>
                      </a:prstGeom>
                      <a:ln>
                        <a:solidFill>
                          <a:srgbClr val="0066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A04D2" id="Conector recto 3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9pt" to="270.3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" strokecolor="#060"/>
          </w:pict>
        </mc:Fallback>
      </mc:AlternateContent>
    </w:r>
  </w:p>
  <w:p w14:paraId="29F2C695" w14:textId="306DCE57" w:rsidR="00A65666" w:rsidRDefault="00F95D22">
    <w:pPr>
      <w:spacing w:after="0" w:line="240" w:lineRule="auto"/>
      <w:ind w:left="5529"/>
      <w:jc w:val="center"/>
      <w:rPr>
        <w:rFonts w:ascii="Poppins" w:eastAsia="Poppins" w:hAnsi="Poppins" w:cs="Poppins"/>
        <w:b/>
        <w:sz w:val="20"/>
        <w:szCs w:val="20"/>
      </w:rPr>
    </w:pPr>
    <w:r>
      <w:rPr>
        <w:b/>
        <w:bCs/>
        <w:noProof/>
        <w:color w:val="00B050"/>
      </w:rPr>
      <w:drawing>
        <wp:anchor distT="0" distB="0" distL="114300" distR="114300" simplePos="0" relativeHeight="251670528" behindDoc="1" locked="0" layoutInCell="1" allowOverlap="1" wp14:anchorId="2DEDB87B" wp14:editId="52814B2C">
          <wp:simplePos x="0" y="0"/>
          <wp:positionH relativeFrom="column">
            <wp:posOffset>3886200</wp:posOffset>
          </wp:positionH>
          <wp:positionV relativeFrom="paragraph">
            <wp:posOffset>6350</wp:posOffset>
          </wp:positionV>
          <wp:extent cx="1047750" cy="1047750"/>
          <wp:effectExtent l="0" t="0" r="9525" b="9525"/>
          <wp:wrapSquare wrapText="bothSides"/>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61B91260" w14:textId="2937378C" w:rsidR="00A65666" w:rsidRDefault="00A65666">
    <w:pPr>
      <w:spacing w:after="0" w:line="240" w:lineRule="auto"/>
      <w:ind w:left="5529"/>
      <w:jc w:val="center"/>
      <w:rPr>
        <w:rFonts w:ascii="Poppins" w:eastAsia="Poppins" w:hAnsi="Poppins" w:cs="Poppins"/>
        <w:b/>
        <w:sz w:val="18"/>
        <w:szCs w:val="18"/>
      </w:rPr>
    </w:pPr>
  </w:p>
  <w:p w14:paraId="1402DB53" w14:textId="46816622" w:rsidR="00A65666" w:rsidRDefault="00A65666">
    <w:pPr>
      <w:spacing w:after="0" w:line="240" w:lineRule="auto"/>
      <w:ind w:left="5529"/>
      <w:jc w:val="center"/>
      <w:rPr>
        <w:rFonts w:ascii="Poppins" w:eastAsia="Poppins" w:hAnsi="Poppins" w:cs="Poppins"/>
        <w:b/>
        <w:sz w:val="18"/>
        <w:szCs w:val="18"/>
      </w:rPr>
    </w:pPr>
  </w:p>
  <w:p w14:paraId="4CA4A896" w14:textId="465AD10C" w:rsidR="00A65666" w:rsidRDefault="00F95D22">
    <w:pPr>
      <w:pBdr>
        <w:top w:val="nil"/>
        <w:left w:val="nil"/>
        <w:bottom w:val="nil"/>
        <w:right w:val="nil"/>
        <w:between w:val="nil"/>
      </w:pBdr>
      <w:tabs>
        <w:tab w:val="center" w:pos="4252"/>
        <w:tab w:val="right" w:pos="8504"/>
      </w:tabs>
      <w:rPr>
        <w:rFonts w:ascii="Poppins" w:eastAsia="Poppins" w:hAnsi="Poppins" w:cs="Poppins"/>
        <w:color w:val="000000"/>
        <w:sz w:val="18"/>
        <w:szCs w:val="18"/>
      </w:rPr>
    </w:pPr>
    <w:r>
      <w:rPr>
        <w:noProof/>
      </w:rPr>
      <mc:AlternateContent>
        <mc:Choice Requires="wps">
          <w:drawing>
            <wp:anchor distT="0" distB="0" distL="114300" distR="114300" simplePos="0" relativeHeight="251661312" behindDoc="0" locked="0" layoutInCell="1" hidden="0" allowOverlap="1" wp14:anchorId="48BC84C9" wp14:editId="62837095">
              <wp:simplePos x="0" y="0"/>
              <wp:positionH relativeFrom="margin">
                <wp:posOffset>868045</wp:posOffset>
              </wp:positionH>
              <wp:positionV relativeFrom="paragraph">
                <wp:posOffset>195580</wp:posOffset>
              </wp:positionV>
              <wp:extent cx="2305050" cy="629285"/>
              <wp:effectExtent l="0" t="0" r="0" b="0"/>
              <wp:wrapNone/>
              <wp:docPr id="35" name="Rectángulo 35"/>
              <wp:cNvGraphicFramePr/>
              <a:graphic xmlns:a="http://schemas.openxmlformats.org/drawingml/2006/main">
                <a:graphicData uri="http://schemas.microsoft.com/office/word/2010/wordprocessingShape">
                  <wps:wsp>
                    <wps:cNvSpPr/>
                    <wps:spPr>
                      <a:xfrm>
                        <a:off x="0" y="0"/>
                        <a:ext cx="2305050" cy="629285"/>
                      </a:xfrm>
                      <a:prstGeom prst="rect">
                        <a:avLst/>
                      </a:prstGeom>
                      <a:noFill/>
                      <a:ln>
                        <a:noFill/>
                      </a:ln>
                    </wps:spPr>
                    <wps:txbx>
                      <w:txbxContent>
                        <w:p w14:paraId="50CA369A" w14:textId="77777777" w:rsidR="00F95D22" w:rsidRDefault="006517EB" w:rsidP="00F95D22">
                          <w:pPr>
                            <w:spacing w:after="0" w:line="240" w:lineRule="auto"/>
                            <w:jc w:val="center"/>
                            <w:textDirection w:val="btLr"/>
                            <w:rPr>
                              <w:rFonts w:ascii="Tahoma" w:eastAsia="Tahoma" w:hAnsi="Tahoma" w:cs="Tahoma"/>
                              <w:b/>
                              <w:color w:val="404040"/>
                              <w:sz w:val="16"/>
                              <w:szCs w:val="20"/>
                            </w:rPr>
                          </w:pPr>
                          <w:r w:rsidRPr="00F95D22">
                            <w:rPr>
                              <w:rFonts w:ascii="Tahoma" w:eastAsia="Tahoma" w:hAnsi="Tahoma" w:cs="Tahoma"/>
                              <w:b/>
                              <w:color w:val="404040"/>
                              <w:sz w:val="16"/>
                              <w:szCs w:val="20"/>
                            </w:rPr>
                            <w:t>Federación Nacional de</w:t>
                          </w:r>
                        </w:p>
                        <w:p w14:paraId="08E735C9" w14:textId="1824A492" w:rsidR="00A65666" w:rsidRPr="00F95D22" w:rsidRDefault="006517EB" w:rsidP="00F95D22">
                          <w:pPr>
                            <w:spacing w:after="0" w:line="240" w:lineRule="auto"/>
                            <w:jc w:val="center"/>
                            <w:textDirection w:val="btLr"/>
                            <w:rPr>
                              <w:sz w:val="20"/>
                              <w:szCs w:val="20"/>
                            </w:rPr>
                          </w:pPr>
                          <w:r w:rsidRPr="00F95D22">
                            <w:rPr>
                              <w:rFonts w:ascii="Tahoma" w:eastAsia="Tahoma" w:hAnsi="Tahoma" w:cs="Tahoma"/>
                              <w:b/>
                              <w:color w:val="404040"/>
                              <w:sz w:val="16"/>
                              <w:szCs w:val="20"/>
                            </w:rPr>
                            <w:t>Operadores de</w:t>
                          </w:r>
                          <w:r w:rsidR="00F95D22" w:rsidRPr="00F95D22">
                            <w:rPr>
                              <w:rFonts w:ascii="Tahoma" w:eastAsia="Tahoma" w:hAnsi="Tahoma" w:cs="Tahoma"/>
                              <w:b/>
                              <w:color w:val="404040"/>
                              <w:sz w:val="16"/>
                              <w:szCs w:val="20"/>
                            </w:rPr>
                            <w:t xml:space="preserve"> </w:t>
                          </w:r>
                          <w:r w:rsidRPr="00F95D22">
                            <w:rPr>
                              <w:rFonts w:ascii="Tahoma" w:eastAsia="Tahoma" w:hAnsi="Tahoma" w:cs="Tahoma"/>
                              <w:b/>
                              <w:color w:val="404040"/>
                              <w:sz w:val="16"/>
                              <w:szCs w:val="20"/>
                            </w:rPr>
                            <w:t>Mercados Frutihortícolas de la</w:t>
                          </w:r>
                          <w:r w:rsidR="00672D47" w:rsidRPr="00F95D22">
                            <w:rPr>
                              <w:rFonts w:ascii="Tahoma" w:eastAsia="Tahoma" w:hAnsi="Tahoma" w:cs="Tahoma"/>
                              <w:b/>
                              <w:color w:val="404040"/>
                              <w:sz w:val="16"/>
                              <w:szCs w:val="20"/>
                            </w:rPr>
                            <w:t xml:space="preserve"> </w:t>
                          </w:r>
                          <w:r w:rsidRPr="00F95D22">
                            <w:rPr>
                              <w:rFonts w:ascii="Tahoma" w:eastAsia="Tahoma" w:hAnsi="Tahoma" w:cs="Tahoma"/>
                              <w:b/>
                              <w:color w:val="404040"/>
                              <w:sz w:val="16"/>
                              <w:szCs w:val="20"/>
                            </w:rPr>
                            <w:t>República Argentina</w:t>
                          </w:r>
                        </w:p>
                        <w:p w14:paraId="2907099B" w14:textId="77777777" w:rsidR="00A65666" w:rsidRPr="00F95D22" w:rsidRDefault="00A65666" w:rsidP="00672D47">
                          <w:pPr>
                            <w:spacing w:line="275" w:lineRule="auto"/>
                            <w:textDirection w:val="btLr"/>
                            <w:rPr>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8BC84C9" id="Rectángulo 35" o:spid="_x0000_s1026" style="position:absolute;margin-left:68.35pt;margin-top:15.4pt;width:181.5pt;height: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" filled="f" stroked="f">
              <v:textbox inset="2.53958mm,1.2694mm,2.53958mm,1.2694mm">
                <w:txbxContent>
                  <w:p w14:paraId="50CA369A" w14:textId="77777777" w:rsidR="00F95D22" w:rsidRDefault="006517EB" w:rsidP="00F95D22">
                    <w:pPr>
                      <w:spacing w:after="0" w:line="240" w:lineRule="auto"/>
                      <w:jc w:val="center"/>
                      <w:textDirection w:val="btLr"/>
                      <w:rPr>
                        <w:rFonts w:ascii="Tahoma" w:eastAsia="Tahoma" w:hAnsi="Tahoma" w:cs="Tahoma"/>
                        <w:b/>
                        <w:color w:val="404040"/>
                        <w:sz w:val="16"/>
                        <w:szCs w:val="20"/>
                      </w:rPr>
                    </w:pPr>
                    <w:r w:rsidRPr="00F95D22">
                      <w:rPr>
                        <w:rFonts w:ascii="Tahoma" w:eastAsia="Tahoma" w:hAnsi="Tahoma" w:cs="Tahoma"/>
                        <w:b/>
                        <w:color w:val="404040"/>
                        <w:sz w:val="16"/>
                        <w:szCs w:val="20"/>
                      </w:rPr>
                      <w:t>Federación Nacional de</w:t>
                    </w:r>
                  </w:p>
                  <w:p w14:paraId="08E735C9" w14:textId="1824A492" w:rsidR="00A65666" w:rsidRPr="00F95D22" w:rsidRDefault="006517EB" w:rsidP="00F95D22">
                    <w:pPr>
                      <w:spacing w:after="0" w:line="240" w:lineRule="auto"/>
                      <w:jc w:val="center"/>
                      <w:textDirection w:val="btLr"/>
                      <w:rPr>
                        <w:sz w:val="20"/>
                        <w:szCs w:val="20"/>
                      </w:rPr>
                    </w:pPr>
                    <w:r w:rsidRPr="00F95D22">
                      <w:rPr>
                        <w:rFonts w:ascii="Tahoma" w:eastAsia="Tahoma" w:hAnsi="Tahoma" w:cs="Tahoma"/>
                        <w:b/>
                        <w:color w:val="404040"/>
                        <w:sz w:val="16"/>
                        <w:szCs w:val="20"/>
                      </w:rPr>
                      <w:t>Operadores de</w:t>
                    </w:r>
                    <w:r w:rsidR="00F95D22" w:rsidRPr="00F95D22">
                      <w:rPr>
                        <w:rFonts w:ascii="Tahoma" w:eastAsia="Tahoma" w:hAnsi="Tahoma" w:cs="Tahoma"/>
                        <w:b/>
                        <w:color w:val="404040"/>
                        <w:sz w:val="16"/>
                        <w:szCs w:val="20"/>
                      </w:rPr>
                      <w:t xml:space="preserve"> </w:t>
                    </w:r>
                    <w:r w:rsidRPr="00F95D22">
                      <w:rPr>
                        <w:rFonts w:ascii="Tahoma" w:eastAsia="Tahoma" w:hAnsi="Tahoma" w:cs="Tahoma"/>
                        <w:b/>
                        <w:color w:val="404040"/>
                        <w:sz w:val="16"/>
                        <w:szCs w:val="20"/>
                      </w:rPr>
                      <w:t>Mercados Frutihortícolas de la</w:t>
                    </w:r>
                    <w:r w:rsidR="00672D47" w:rsidRPr="00F95D22">
                      <w:rPr>
                        <w:rFonts w:ascii="Tahoma" w:eastAsia="Tahoma" w:hAnsi="Tahoma" w:cs="Tahoma"/>
                        <w:b/>
                        <w:color w:val="404040"/>
                        <w:sz w:val="16"/>
                        <w:szCs w:val="20"/>
                      </w:rPr>
                      <w:t xml:space="preserve"> </w:t>
                    </w:r>
                    <w:r w:rsidRPr="00F95D22">
                      <w:rPr>
                        <w:rFonts w:ascii="Tahoma" w:eastAsia="Tahoma" w:hAnsi="Tahoma" w:cs="Tahoma"/>
                        <w:b/>
                        <w:color w:val="404040"/>
                        <w:sz w:val="16"/>
                        <w:szCs w:val="20"/>
                      </w:rPr>
                      <w:t>República Argentina</w:t>
                    </w:r>
                  </w:p>
                  <w:p w14:paraId="2907099B" w14:textId="77777777" w:rsidR="00A65666" w:rsidRPr="00F95D22" w:rsidRDefault="00A65666" w:rsidP="00672D47">
                    <w:pPr>
                      <w:spacing w:line="275" w:lineRule="auto"/>
                      <w:textDirection w:val="btLr"/>
                      <w:rPr>
                        <w:sz w:val="20"/>
                        <w:szCs w:val="20"/>
                      </w:rPr>
                    </w:pPr>
                  </w:p>
                </w:txbxContent>
              </v:textbox>
              <w10:wrap anchorx="margin"/>
            </v:rect>
          </w:pict>
        </mc:Fallback>
      </mc:AlternateContent>
    </w:r>
  </w:p>
  <w:p w14:paraId="63E46D7D" w14:textId="77777777" w:rsidR="00A65666" w:rsidRDefault="00A65666">
    <w:pPr>
      <w:pBdr>
        <w:top w:val="nil"/>
        <w:left w:val="nil"/>
        <w:bottom w:val="nil"/>
        <w:right w:val="nil"/>
        <w:between w:val="nil"/>
      </w:pBdr>
      <w:tabs>
        <w:tab w:val="center" w:pos="4252"/>
        <w:tab w:val="right" w:pos="8504"/>
      </w:tabs>
      <w:rPr>
        <w:rFonts w:ascii="Poppins" w:eastAsia="Poppins" w:hAnsi="Poppins" w:cs="Poppins"/>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66"/>
    <w:rsid w:val="00053CCE"/>
    <w:rsid w:val="000C34E7"/>
    <w:rsid w:val="000C770B"/>
    <w:rsid w:val="000E3309"/>
    <w:rsid w:val="00111287"/>
    <w:rsid w:val="0016283D"/>
    <w:rsid w:val="00240539"/>
    <w:rsid w:val="002A0A8D"/>
    <w:rsid w:val="002F3E99"/>
    <w:rsid w:val="00336590"/>
    <w:rsid w:val="00363BC5"/>
    <w:rsid w:val="003F42C9"/>
    <w:rsid w:val="004439DE"/>
    <w:rsid w:val="004E5F04"/>
    <w:rsid w:val="0059186E"/>
    <w:rsid w:val="005C56B7"/>
    <w:rsid w:val="0061111E"/>
    <w:rsid w:val="00613CAE"/>
    <w:rsid w:val="0062547C"/>
    <w:rsid w:val="006402CE"/>
    <w:rsid w:val="006517EB"/>
    <w:rsid w:val="00672D47"/>
    <w:rsid w:val="006C1418"/>
    <w:rsid w:val="00783057"/>
    <w:rsid w:val="007F4990"/>
    <w:rsid w:val="00831C6A"/>
    <w:rsid w:val="00834B7E"/>
    <w:rsid w:val="00897A59"/>
    <w:rsid w:val="008A56AD"/>
    <w:rsid w:val="0099720F"/>
    <w:rsid w:val="00A65666"/>
    <w:rsid w:val="00AC55E2"/>
    <w:rsid w:val="00B56EBF"/>
    <w:rsid w:val="00B7352A"/>
    <w:rsid w:val="00BC064D"/>
    <w:rsid w:val="00BD750D"/>
    <w:rsid w:val="00C202E0"/>
    <w:rsid w:val="00CB03A9"/>
    <w:rsid w:val="00CE4B6B"/>
    <w:rsid w:val="00CF02C9"/>
    <w:rsid w:val="00D32EA0"/>
    <w:rsid w:val="00D422D9"/>
    <w:rsid w:val="00DE1BFF"/>
    <w:rsid w:val="00DE5374"/>
    <w:rsid w:val="00E37253"/>
    <w:rsid w:val="00EF067A"/>
    <w:rsid w:val="00F05C29"/>
    <w:rsid w:val="00F95D22"/>
    <w:rsid w:val="00FA7BB9"/>
    <w:rsid w:val="00FD28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6445AD"/>
  <w15:docId w15:val="{392BF5A2-6386-478C-9A24-80EBF806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978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7891"/>
  </w:style>
  <w:style w:type="paragraph" w:styleId="Piedepgina">
    <w:name w:val="footer"/>
    <w:basedOn w:val="Normal"/>
    <w:link w:val="PiedepginaCar"/>
    <w:uiPriority w:val="99"/>
    <w:unhideWhenUsed/>
    <w:rsid w:val="00A978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7891"/>
  </w:style>
  <w:style w:type="character" w:styleId="Hipervnculo">
    <w:name w:val="Hyperlink"/>
    <w:basedOn w:val="Fuentedeprrafopredeter"/>
    <w:uiPriority w:val="99"/>
    <w:unhideWhenUsed/>
    <w:rsid w:val="006402CE"/>
    <w:rPr>
      <w:color w:val="0000FF" w:themeColor="hyperlink"/>
      <w:u w:val="single"/>
    </w:rPr>
  </w:style>
  <w:style w:type="character" w:styleId="Mencinsinresolver">
    <w:name w:val="Unresolved Mention"/>
    <w:basedOn w:val="Fuentedeprrafopredeter"/>
    <w:uiPriority w:val="99"/>
    <w:semiHidden/>
    <w:unhideWhenUsed/>
    <w:rsid w:val="00640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5433">
      <w:bodyDiv w:val="1"/>
      <w:marLeft w:val="0"/>
      <w:marRight w:val="0"/>
      <w:marTop w:val="0"/>
      <w:marBottom w:val="0"/>
      <w:divBdr>
        <w:top w:val="none" w:sz="0" w:space="0" w:color="auto"/>
        <w:left w:val="none" w:sz="0" w:space="0" w:color="auto"/>
        <w:bottom w:val="none" w:sz="0" w:space="0" w:color="auto"/>
        <w:right w:val="none" w:sz="0" w:space="0" w:color="auto"/>
      </w:divBdr>
    </w:div>
    <w:div w:id="1556047433">
      <w:bodyDiv w:val="1"/>
      <w:marLeft w:val="0"/>
      <w:marRight w:val="0"/>
      <w:marTop w:val="0"/>
      <w:marBottom w:val="0"/>
      <w:divBdr>
        <w:top w:val="none" w:sz="0" w:space="0" w:color="auto"/>
        <w:left w:val="none" w:sz="0" w:space="0" w:color="auto"/>
        <w:bottom w:val="none" w:sz="0" w:space="0" w:color="auto"/>
        <w:right w:val="none" w:sz="0" w:space="0" w:color="auto"/>
      </w:divBdr>
    </w:div>
    <w:div w:id="1872113422">
      <w:bodyDiv w:val="1"/>
      <w:marLeft w:val="0"/>
      <w:marRight w:val="0"/>
      <w:marTop w:val="0"/>
      <w:marBottom w:val="0"/>
      <w:divBdr>
        <w:top w:val="none" w:sz="0" w:space="0" w:color="auto"/>
        <w:left w:val="none" w:sz="0" w:space="0" w:color="auto"/>
        <w:bottom w:val="none" w:sz="0" w:space="0" w:color="auto"/>
        <w:right w:val="none" w:sz="0" w:space="0" w:color="auto"/>
      </w:divBdr>
    </w:div>
    <w:div w:id="1989280209">
      <w:bodyDiv w:val="1"/>
      <w:marLeft w:val="0"/>
      <w:marRight w:val="0"/>
      <w:marTop w:val="0"/>
      <w:marBottom w:val="0"/>
      <w:divBdr>
        <w:top w:val="none" w:sz="0" w:space="0" w:color="auto"/>
        <w:left w:val="none" w:sz="0" w:space="0" w:color="auto"/>
        <w:bottom w:val="none" w:sz="0" w:space="0" w:color="auto"/>
        <w:right w:val="none" w:sz="0" w:space="0" w:color="auto"/>
      </w:divBdr>
      <w:divsChild>
        <w:div w:id="1430589674">
          <w:marLeft w:val="0"/>
          <w:marRight w:val="0"/>
          <w:marTop w:val="0"/>
          <w:marBottom w:val="0"/>
          <w:divBdr>
            <w:top w:val="none" w:sz="0" w:space="0" w:color="auto"/>
            <w:left w:val="none" w:sz="0" w:space="0" w:color="auto"/>
            <w:bottom w:val="single" w:sz="6" w:space="3" w:color="EEEFF2"/>
            <w:right w:val="none" w:sz="0" w:space="0" w:color="auto"/>
          </w:divBdr>
          <w:divsChild>
            <w:div w:id="16398062">
              <w:marLeft w:val="-225"/>
              <w:marRight w:val="-225"/>
              <w:marTop w:val="0"/>
              <w:marBottom w:val="225"/>
              <w:divBdr>
                <w:top w:val="none" w:sz="0" w:space="0" w:color="auto"/>
                <w:left w:val="none" w:sz="0" w:space="0" w:color="auto"/>
                <w:bottom w:val="none" w:sz="0" w:space="0" w:color="auto"/>
                <w:right w:val="none" w:sz="0" w:space="0" w:color="auto"/>
              </w:divBdr>
              <w:divsChild>
                <w:div w:id="6826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FENAOMFRA.org.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enaomfra.org.ar" TargetMode="External"/><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kdWor/66flmosFB1ldc2T1/Cw==">AMUW2mXNnrQGEHJiN2gQVjWiFZ/xzZoiIB67Jlb34F+qTVxJX/I8JQnZ7OqvAnwmhA29cSNgeDxkrt6LAeI7SAqH1lX2ntgTFQtLvlA7CgyE8uKEa7kWa3wpXKDBw9Cn6XCle0YZ9fRt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494</Words>
  <Characters>2718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EM5</dc:creator>
  <cp:lastModifiedBy>Mauricio Bonino</cp:lastModifiedBy>
  <cp:revision>3</cp:revision>
  <dcterms:created xsi:type="dcterms:W3CDTF">2021-09-20T14:33:00Z</dcterms:created>
  <dcterms:modified xsi:type="dcterms:W3CDTF">2021-09-20T18:14:00Z</dcterms:modified>
</cp:coreProperties>
</file>